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CF8" w:rsidRPr="00B14A3D" w:rsidRDefault="0057666A" w:rsidP="00B14A3D">
      <w:pPr>
        <w:pStyle w:val="Titel"/>
        <w:rPr>
          <w:color w:val="auto"/>
        </w:rPr>
      </w:pPr>
      <w:r>
        <w:rPr>
          <w:noProof/>
          <w:color w:val="auto"/>
          <w:lang w:eastAsia="de-DE"/>
        </w:rPr>
        <w:pict>
          <v:group id="_x0000_s1027" style="position:absolute;margin-left:267.65pt;margin-top:37.1pt;width:198.8pt;height:236.3pt;z-index:251687936" coordorigin="6772,1286" coordsize="3976,4726">
            <v:group id="_x0000_s1028" style="position:absolute;left:6772;top:2868;width:3976;height:3144" coordorigin="3840,3123" coordsize="3976,3144">
              <v:oval id="_x0000_s1029" style="position:absolute;left:7215;top:3645;width:601;height:642">
                <o:lock v:ext="edit" aspectratio="t"/>
                <v:textbox style="mso-next-textbox:#_x0000_s1029">
                  <w:txbxContent>
                    <w:p w:rsidR="00B05849" w:rsidRPr="00B05849" w:rsidRDefault="00B05849" w:rsidP="00C30FD7">
                      <w:pPr>
                        <w:shd w:val="clear" w:color="auto" w:fill="FFFFFF" w:themeFill="background1"/>
                        <w:jc w:val="center"/>
                        <w:rPr>
                          <w:sz w:val="20"/>
                          <w:szCs w:val="20"/>
                        </w:rPr>
                      </w:pPr>
                      <w:r>
                        <w:rPr>
                          <w:sz w:val="20"/>
                          <w:szCs w:val="20"/>
                        </w:rPr>
                        <w:t>3</w:t>
                      </w:r>
                    </w:p>
                  </w:txbxContent>
                </v:textbox>
              </v:oval>
              <v:oval id="_x0000_s1030" style="position:absolute;left:3840;top:3645;width:601;height:642">
                <o:lock v:ext="edit" aspectratio="t"/>
                <v:textbox style="mso-next-textbox:#_x0000_s1030">
                  <w:txbxContent>
                    <w:p w:rsidR="00B05849" w:rsidRPr="00B05849" w:rsidRDefault="00B05849" w:rsidP="00C30FD7">
                      <w:pPr>
                        <w:shd w:val="clear" w:color="auto" w:fill="FFFFFF" w:themeFill="background1"/>
                        <w:jc w:val="center"/>
                        <w:rPr>
                          <w:sz w:val="20"/>
                          <w:szCs w:val="20"/>
                        </w:rPr>
                      </w:pPr>
                      <w:r>
                        <w:rPr>
                          <w:sz w:val="20"/>
                          <w:szCs w:val="20"/>
                        </w:rPr>
                        <w:t>2</w:t>
                      </w:r>
                    </w:p>
                  </w:txbxContent>
                </v:textbox>
              </v:oval>
              <v:oval id="_x0000_s1031" style="position:absolute;left:5042;top:3123;width:601;height:642">
                <o:lock v:ext="edit" aspectratio="t"/>
                <v:textbox style="mso-next-textbox:#_x0000_s1031">
                  <w:txbxContent>
                    <w:p w:rsidR="00B05849" w:rsidRPr="00B05849" w:rsidRDefault="00B05849" w:rsidP="008610DD">
                      <w:pPr>
                        <w:shd w:val="clear" w:color="auto" w:fill="FFFFFF" w:themeFill="background1"/>
                        <w:jc w:val="center"/>
                        <w:rPr>
                          <w:sz w:val="20"/>
                          <w:szCs w:val="20"/>
                        </w:rPr>
                      </w:pPr>
                      <w:r>
                        <w:rPr>
                          <w:sz w:val="20"/>
                          <w:szCs w:val="20"/>
                        </w:rPr>
                        <w:t>4</w:t>
                      </w:r>
                    </w:p>
                  </w:txbxContent>
                </v:textbox>
              </v:oval>
              <v:oval id="_x0000_s1032" style="position:absolute;left:6171;top:3123;width:601;height:642">
                <o:lock v:ext="edit" aspectratio="t"/>
                <v:textbox style="mso-next-textbox:#_x0000_s1032">
                  <w:txbxContent>
                    <w:p w:rsidR="00B05849" w:rsidRPr="00B05849" w:rsidRDefault="00B05849" w:rsidP="008610DD">
                      <w:pPr>
                        <w:shd w:val="clear" w:color="auto" w:fill="FFFFFF" w:themeFill="background1"/>
                        <w:jc w:val="center"/>
                        <w:rPr>
                          <w:sz w:val="20"/>
                          <w:szCs w:val="20"/>
                        </w:rPr>
                      </w:pPr>
                      <w:r>
                        <w:rPr>
                          <w:sz w:val="20"/>
                          <w:szCs w:val="20"/>
                        </w:rPr>
                        <w:t>5</w:t>
                      </w:r>
                    </w:p>
                  </w:txbxContent>
                </v:textbox>
              </v:oval>
              <v:oval id="_x0000_s1033" style="position:absolute;left:4199;top:4599;width:601;height:642">
                <o:lock v:ext="edit" aspectratio="t"/>
                <v:textbox style="mso-next-textbox:#_x0000_s1033">
                  <w:txbxContent>
                    <w:p w:rsidR="00B05849" w:rsidRPr="00B05849" w:rsidRDefault="00B05849" w:rsidP="00B05849">
                      <w:pPr>
                        <w:jc w:val="center"/>
                        <w:rPr>
                          <w:sz w:val="20"/>
                          <w:szCs w:val="20"/>
                        </w:rPr>
                      </w:pPr>
                      <w:r>
                        <w:rPr>
                          <w:sz w:val="20"/>
                          <w:szCs w:val="20"/>
                        </w:rPr>
                        <w:t>8</w:t>
                      </w:r>
                    </w:p>
                  </w:txbxContent>
                </v:textbox>
              </v:oval>
              <v:oval id="_x0000_s1034" style="position:absolute;left:4876;top:5625;width:601;height:642">
                <o:lock v:ext="edit" aspectratio="t"/>
                <v:textbox style="mso-next-textbox:#_x0000_s1034">
                  <w:txbxContent>
                    <w:p w:rsidR="00B05849" w:rsidRPr="00B05849" w:rsidRDefault="00B05849" w:rsidP="00B05849">
                      <w:pPr>
                        <w:jc w:val="center"/>
                        <w:rPr>
                          <w:sz w:val="20"/>
                          <w:szCs w:val="20"/>
                        </w:rPr>
                      </w:pPr>
                      <w:r>
                        <w:rPr>
                          <w:sz w:val="20"/>
                          <w:szCs w:val="20"/>
                        </w:rPr>
                        <w:t>11</w:t>
                      </w:r>
                    </w:p>
                  </w:txbxContent>
                </v:textbox>
              </v:oval>
              <v:oval id="_x0000_s1035" style="position:absolute;left:6914;top:4599;width:601;height:642">
                <o:lock v:ext="edit" aspectratio="t"/>
                <v:textbox style="mso-next-textbox:#_x0000_s1035">
                  <w:txbxContent>
                    <w:p w:rsidR="00B05849" w:rsidRPr="00B05849" w:rsidRDefault="00B05849" w:rsidP="00B05849">
                      <w:pPr>
                        <w:jc w:val="center"/>
                        <w:rPr>
                          <w:sz w:val="20"/>
                          <w:szCs w:val="20"/>
                        </w:rPr>
                      </w:pPr>
                      <w:r>
                        <w:rPr>
                          <w:sz w:val="20"/>
                          <w:szCs w:val="20"/>
                        </w:rPr>
                        <w:t>7</w:t>
                      </w:r>
                    </w:p>
                  </w:txbxContent>
                </v:textbox>
              </v:oval>
              <v:oval id="_x0000_s1036" style="position:absolute;left:6313;top:5625;width:601;height:642">
                <o:lock v:ext="edit" aspectratio="t"/>
                <v:textbox style="mso-next-textbox:#_x0000_s1036">
                  <w:txbxContent>
                    <w:p w:rsidR="00B05849" w:rsidRPr="00B05849" w:rsidRDefault="00B05849" w:rsidP="00B05849">
                      <w:pPr>
                        <w:jc w:val="center"/>
                        <w:rPr>
                          <w:sz w:val="20"/>
                          <w:szCs w:val="20"/>
                        </w:rPr>
                      </w:pPr>
                      <w:r>
                        <w:rPr>
                          <w:sz w:val="20"/>
                          <w:szCs w:val="20"/>
                        </w:rPr>
                        <w:t>9</w:t>
                      </w:r>
                    </w:p>
                  </w:txbxContent>
                </v:textbox>
              </v:oval>
              <v:oval id="_x0000_s1037" style="position:absolute;left:6171;top:4059;width:601;height:642">
                <o:lock v:ext="edit" aspectratio="t"/>
                <v:textbox style="mso-next-textbox:#_x0000_s1037">
                  <w:txbxContent>
                    <w:p w:rsidR="00B05849" w:rsidRPr="00B05849" w:rsidRDefault="00B05849" w:rsidP="00C30FD7">
                      <w:pPr>
                        <w:shd w:val="clear" w:color="auto" w:fill="F2F2F2" w:themeFill="background1" w:themeFillShade="F2"/>
                        <w:jc w:val="center"/>
                        <w:rPr>
                          <w:sz w:val="20"/>
                          <w:szCs w:val="20"/>
                        </w:rPr>
                      </w:pPr>
                      <w:r w:rsidRPr="00B05849">
                        <w:rPr>
                          <w:sz w:val="20"/>
                          <w:szCs w:val="20"/>
                        </w:rPr>
                        <w:t>10</w:t>
                      </w:r>
                    </w:p>
                  </w:txbxContent>
                </v:textbox>
              </v:oval>
              <v:oval id="_x0000_s1038" style="position:absolute;left:5135;top:4059;width:601;height:642">
                <o:lock v:ext="edit" aspectratio="t"/>
                <v:textbox style="mso-next-textbox:#_x0000_s1038">
                  <w:txbxContent>
                    <w:p w:rsidR="00B05849" w:rsidRPr="00B05849" w:rsidRDefault="00B05849" w:rsidP="00C30FD7">
                      <w:pPr>
                        <w:shd w:val="clear" w:color="auto" w:fill="F2F2F2" w:themeFill="background1" w:themeFillShade="F2"/>
                        <w:jc w:val="center"/>
                        <w:rPr>
                          <w:sz w:val="20"/>
                          <w:szCs w:val="20"/>
                        </w:rPr>
                      </w:pPr>
                      <w:r>
                        <w:rPr>
                          <w:sz w:val="20"/>
                          <w:szCs w:val="20"/>
                        </w:rPr>
                        <w:t>6</w:t>
                      </w:r>
                    </w:p>
                  </w:txbxContent>
                </v:textbox>
              </v:oval>
            </v:group>
            <v:oval id="_x0000_s1039" style="position:absolute;left:8668;top:1286;width:601;height:642">
              <o:lock v:ext="edit" aspectratio="t"/>
              <v:textbox style="mso-next-textbox:#_x0000_s1039">
                <w:txbxContent>
                  <w:p w:rsidR="007D4308" w:rsidRPr="00B05849" w:rsidRDefault="007D4308" w:rsidP="007D4308">
                    <w:pPr>
                      <w:jc w:val="center"/>
                      <w:rPr>
                        <w:sz w:val="20"/>
                        <w:szCs w:val="20"/>
                      </w:rPr>
                    </w:pPr>
                    <w:r>
                      <w:rPr>
                        <w:sz w:val="20"/>
                        <w:szCs w:val="20"/>
                      </w:rPr>
                      <w:t>1</w:t>
                    </w:r>
                  </w:p>
                </w:txbxContent>
              </v:textbox>
            </v:oval>
          </v:group>
        </w:pict>
      </w:r>
      <w:r>
        <w:rPr>
          <w:noProof/>
          <w:color w:val="auto"/>
          <w:lang w:eastAsia="de-DE"/>
        </w:rPr>
        <w:pict>
          <v:shapetype id="_x0000_t202" coordsize="21600,21600" o:spt="202" path="m,l,21600r21600,l21600,xe">
            <v:stroke joinstyle="miter"/>
            <v:path gradientshapeok="t" o:connecttype="rect"/>
          </v:shapetype>
          <v:shape id="_x0000_s1026" type="#_x0000_t202" style="position:absolute;margin-left:244.65pt;margin-top:21.2pt;width:262.05pt;height:398.55pt;z-index:-251634688;mso-width-relative:margin;mso-height-relative:margin" wrapcoords="-62 -41 -62 21559 21662 21559 21662 -41 -62 -41">
            <v:textbox style="mso-next-textbox:#_x0000_s1026">
              <w:txbxContent>
                <w:p w:rsidR="00B05849" w:rsidRDefault="0057666A">
                  <w:r w:rsidRPr="0057666A">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248.25pt;height:388.5pt;visibility:visible;mso-wrap-style:square">
                        <v:imagedata r:id="rId5" o:title=""/>
                      </v:shape>
                    </w:pict>
                  </w:r>
                </w:p>
              </w:txbxContent>
            </v:textbox>
            <w10:wrap type="tight"/>
          </v:shape>
        </w:pict>
      </w:r>
      <w:r w:rsidR="00C30FD7">
        <w:rPr>
          <w:color w:val="auto"/>
        </w:rPr>
        <w:t>Der defensive Mittelfeldspieler</w:t>
      </w:r>
    </w:p>
    <w:p w:rsidR="007D4308" w:rsidRPr="008610DD" w:rsidRDefault="00AB5185" w:rsidP="00B14A3D">
      <w:pPr>
        <w:pStyle w:val="berschrift1"/>
        <w:rPr>
          <w:color w:val="auto"/>
        </w:rPr>
      </w:pPr>
      <w:r>
        <w:rPr>
          <w:color w:val="auto"/>
        </w:rPr>
        <w:t>Positionen 6 und 10</w:t>
      </w:r>
    </w:p>
    <w:p w:rsidR="0077311F" w:rsidRPr="008610DD" w:rsidRDefault="003E0C8D" w:rsidP="00B14A3D">
      <w:pPr>
        <w:pStyle w:val="berschrift2"/>
        <w:rPr>
          <w:color w:val="auto"/>
        </w:rPr>
      </w:pPr>
      <w:r>
        <w:rPr>
          <w:color w:val="auto"/>
        </w:rPr>
        <w:t>Anspielstation &amp; Spielgestalter</w:t>
      </w:r>
    </w:p>
    <w:p w:rsidR="0077311F" w:rsidRDefault="003E0C8D" w:rsidP="003E6C48">
      <w:pPr>
        <w:spacing w:after="0"/>
      </w:pPr>
      <w:r>
        <w:t>Das Anforderungsprofil des defensiven Mittelfeldspielers ist extrem vielseitig. Einerseits übernimmt er wichtige Aufgaben im Defensiv-</w:t>
      </w:r>
      <w:proofErr w:type="spellStart"/>
      <w:r>
        <w:t>verbund</w:t>
      </w:r>
      <w:proofErr w:type="spellEnd"/>
      <w:r>
        <w:t xml:space="preserve">, andererseits dient er als Anspielstation im Spielaufbau und Impulsgeber beim Herausspielen von Torchancen. Im 4-4-2 mit Mittelfeldreihe spielen zwei 6 Sechser nebeneinander, von denen sich bei Ballbesitz einer in das Angriffsspiel einschaltet, während der anders vor der Abwehr absichert. Diese Aufgabenteilung erfolgt entweder situativ im Wechsel oder den individuellen Stärken entsprechend nach mehr oder weniger festen Vorgaben. Das genau abgestimmte Freilaufen hängt allerdings immer auch von der konkreten Trainervorgabe ab. </w:t>
      </w:r>
      <w:r w:rsidR="003E6C48">
        <w:t xml:space="preserve">Es ist empfehlenswert, dass der </w:t>
      </w:r>
      <w:proofErr w:type="spellStart"/>
      <w:r w:rsidR="003E6C48">
        <w:t>ballnahe</w:t>
      </w:r>
      <w:proofErr w:type="spellEnd"/>
      <w:r w:rsidR="003E6C48">
        <w:t xml:space="preserve"> </w:t>
      </w:r>
      <w:proofErr w:type="spellStart"/>
      <w:r w:rsidR="003E6C48">
        <w:t>Secher</w:t>
      </w:r>
      <w:proofErr w:type="spellEnd"/>
      <w:r w:rsidR="003E6C48">
        <w:t xml:space="preserve"> im Spielaufbau vorschiebt und der ballferne ins Zentrum einrückt.</w:t>
      </w:r>
      <w:r w:rsidR="0077311F">
        <w:t xml:space="preserve"> </w:t>
      </w:r>
    </w:p>
    <w:p w:rsidR="000F726F" w:rsidRPr="0077311F" w:rsidRDefault="000F726F" w:rsidP="0077311F"/>
    <w:p w:rsidR="007D4308" w:rsidRPr="00E53320" w:rsidRDefault="007D4308" w:rsidP="00E53320">
      <w:pPr>
        <w:pStyle w:val="Titel"/>
        <w:rPr>
          <w:color w:val="auto"/>
        </w:rPr>
      </w:pPr>
      <w:r w:rsidRPr="00E53320">
        <w:rPr>
          <w:color w:val="auto"/>
        </w:rPr>
        <w:t>Individualtaktik</w:t>
      </w:r>
    </w:p>
    <w:p w:rsidR="00371579" w:rsidRDefault="007D4308" w:rsidP="003B6B78">
      <w:pPr>
        <w:pStyle w:val="Listenabsatz"/>
        <w:numPr>
          <w:ilvl w:val="0"/>
          <w:numId w:val="1"/>
        </w:numPr>
      </w:pPr>
      <w:r>
        <w:t xml:space="preserve">Stellungsspiel im Raum: </w:t>
      </w:r>
      <w:r w:rsidR="00371579">
        <w:t xml:space="preserve">Ballorientiert verschieben und Pässe in die Tiefe zustellen. </w:t>
      </w:r>
    </w:p>
    <w:p w:rsidR="00371579" w:rsidRDefault="00371579" w:rsidP="003B6B78">
      <w:pPr>
        <w:pStyle w:val="Listenabsatz"/>
        <w:numPr>
          <w:ilvl w:val="0"/>
          <w:numId w:val="1"/>
        </w:numPr>
      </w:pPr>
      <w:r>
        <w:t>Zweikampfverhalten im Rücken des Angreifers; Heranrücken und den Gegner stellen, dabei weder zu nah noch zu weit weg vom Gegenspieler agieren.</w:t>
      </w:r>
    </w:p>
    <w:p w:rsidR="00F9432C" w:rsidRDefault="00371579" w:rsidP="00F9432C">
      <w:pPr>
        <w:pStyle w:val="Listenabsatz"/>
        <w:numPr>
          <w:ilvl w:val="0"/>
          <w:numId w:val="1"/>
        </w:numPr>
      </w:pPr>
      <w:r>
        <w:t xml:space="preserve">Verhalten in frontalen 1-gegen-1-Situationen aus kurzer Distanz: Abstand halten, Tempo </w:t>
      </w:r>
      <w:r w:rsidR="00F9432C">
        <w:t xml:space="preserve">aufnehmen und </w:t>
      </w:r>
      <w:r>
        <w:t>den Körper zwischen Ball und Gegner schieben, sobald sich dieser den Ball vorlegt.</w:t>
      </w:r>
    </w:p>
    <w:p w:rsidR="00E53320" w:rsidRPr="00FB44C3" w:rsidRDefault="00E53320" w:rsidP="00E53320">
      <w:pPr>
        <w:pStyle w:val="Titel"/>
        <w:rPr>
          <w:color w:val="auto"/>
        </w:rPr>
      </w:pPr>
      <w:r w:rsidRPr="00FB44C3">
        <w:rPr>
          <w:color w:val="auto"/>
        </w:rPr>
        <w:t>Gruppentaktik</w:t>
      </w:r>
    </w:p>
    <w:p w:rsidR="008F5E24" w:rsidRDefault="008F5E24" w:rsidP="00E53320">
      <w:pPr>
        <w:pStyle w:val="Listenabsatz"/>
        <w:numPr>
          <w:ilvl w:val="0"/>
          <w:numId w:val="2"/>
        </w:numPr>
      </w:pPr>
      <w:r>
        <w:t>Ge</w:t>
      </w:r>
      <w:r w:rsidR="00AB1C47">
        <w:t xml:space="preserve">schicktes Abwehrverhalten mit den Mittelfeldspielern in der unmittelbaren Spielfeldumgebung: gegenseitiges Absichern, Doppeln am Flügel und im Zentrum. </w:t>
      </w:r>
    </w:p>
    <w:p w:rsidR="008F5E24" w:rsidRDefault="00AB1C47" w:rsidP="00E53320">
      <w:pPr>
        <w:pStyle w:val="Listenabsatz"/>
        <w:numPr>
          <w:ilvl w:val="0"/>
          <w:numId w:val="2"/>
        </w:numPr>
      </w:pPr>
      <w:r>
        <w:t>Verhalten in der Of</w:t>
      </w:r>
      <w:r w:rsidR="008F5E24">
        <w:t xml:space="preserve">fensive: </w:t>
      </w:r>
      <w:r>
        <w:t>Abstimmung der beiden defensiven Mittelfeldspieler im Spielaufbau und beim Herausspielen von Torchancen</w:t>
      </w:r>
      <w:r w:rsidR="008F5E24">
        <w:t>.</w:t>
      </w:r>
    </w:p>
    <w:p w:rsidR="00E53320" w:rsidRPr="00FB44C3" w:rsidRDefault="00E53320" w:rsidP="00E53320">
      <w:pPr>
        <w:pStyle w:val="Titel"/>
        <w:rPr>
          <w:color w:val="auto"/>
        </w:rPr>
      </w:pPr>
      <w:r w:rsidRPr="00FB44C3">
        <w:rPr>
          <w:color w:val="auto"/>
        </w:rPr>
        <w:lastRenderedPageBreak/>
        <w:t>Mannschaftstaktik</w:t>
      </w:r>
    </w:p>
    <w:p w:rsidR="00E53320" w:rsidRDefault="00AB1C47" w:rsidP="007D4308">
      <w:pPr>
        <w:pStyle w:val="Listenabsatz"/>
        <w:numPr>
          <w:ilvl w:val="0"/>
          <w:numId w:val="3"/>
        </w:numPr>
      </w:pPr>
      <w:r>
        <w:t>Unterstützung der Viererkette: Das Zentrum besetzen, Kontakt zu den Innenverteidigern halten und bei Pässen in die Tiefe nach hinten doppeln.</w:t>
      </w:r>
    </w:p>
    <w:p w:rsidR="008F5E24" w:rsidRDefault="00AB1C47" w:rsidP="007D4308">
      <w:pPr>
        <w:pStyle w:val="Listenabsatz"/>
        <w:numPr>
          <w:ilvl w:val="0"/>
          <w:numId w:val="3"/>
        </w:numPr>
      </w:pPr>
      <w:r>
        <w:t xml:space="preserve">Abgestimmtes Freilaufen im Spielaufbau: Der </w:t>
      </w:r>
      <w:proofErr w:type="spellStart"/>
      <w:r>
        <w:t>ballnahe</w:t>
      </w:r>
      <w:proofErr w:type="spellEnd"/>
      <w:r>
        <w:t xml:space="preserve"> </w:t>
      </w:r>
      <w:proofErr w:type="spellStart"/>
      <w:r>
        <w:t>Secher</w:t>
      </w:r>
      <w:proofErr w:type="spellEnd"/>
      <w:r>
        <w:t xml:space="preserve"> schiebt vor und bietet sich in der Tiefe an, der ballferne rückt ein und besetzt das Zentrum.</w:t>
      </w:r>
    </w:p>
    <w:p w:rsidR="00E20DF5" w:rsidRDefault="00AB1C47" w:rsidP="007D4308">
      <w:pPr>
        <w:pStyle w:val="Listenabsatz"/>
        <w:numPr>
          <w:ilvl w:val="0"/>
          <w:numId w:val="3"/>
        </w:numPr>
      </w:pPr>
      <w:r>
        <w:t>Offensivspiel: Situatives Einschalten eines defensiven Mittelfeldspielers in das Angriffsspiel.</w:t>
      </w:r>
    </w:p>
    <w:p w:rsidR="00E20DF5" w:rsidRPr="00FB44C3" w:rsidRDefault="00E20DF5" w:rsidP="00E20DF5">
      <w:pPr>
        <w:pStyle w:val="Titel"/>
        <w:rPr>
          <w:color w:val="auto"/>
        </w:rPr>
      </w:pPr>
      <w:r w:rsidRPr="00FB44C3">
        <w:rPr>
          <w:color w:val="auto"/>
        </w:rPr>
        <w:t>Pos</w:t>
      </w:r>
      <w:r w:rsidR="00FB44C3">
        <w:rPr>
          <w:color w:val="auto"/>
        </w:rPr>
        <w:t>i</w:t>
      </w:r>
      <w:r w:rsidRPr="00FB44C3">
        <w:rPr>
          <w:color w:val="auto"/>
        </w:rPr>
        <w:t>tionstechnik</w:t>
      </w:r>
    </w:p>
    <w:p w:rsidR="00E53320" w:rsidRDefault="00E20DF5" w:rsidP="00E20DF5">
      <w:pPr>
        <w:pStyle w:val="Listenabsatz"/>
        <w:numPr>
          <w:ilvl w:val="0"/>
          <w:numId w:val="4"/>
        </w:numPr>
      </w:pPr>
      <w:r>
        <w:t>Passspiel: Kurzes und weiträumiges Zusammenspiel, flache und druckvolle Pässe.</w:t>
      </w:r>
    </w:p>
    <w:p w:rsidR="00AB1C47" w:rsidRDefault="00AB1C47" w:rsidP="00E20DF5">
      <w:pPr>
        <w:pStyle w:val="Listenabsatz"/>
        <w:numPr>
          <w:ilvl w:val="0"/>
          <w:numId w:val="4"/>
        </w:numPr>
      </w:pPr>
      <w:proofErr w:type="spellStart"/>
      <w:r>
        <w:t>Ballan</w:t>
      </w:r>
      <w:proofErr w:type="spellEnd"/>
      <w:r>
        <w:t>- und –</w:t>
      </w:r>
      <w:proofErr w:type="spellStart"/>
      <w:r>
        <w:t>mitnahme</w:t>
      </w:r>
      <w:proofErr w:type="spellEnd"/>
      <w:r>
        <w:t>: Häufig mit dem Rücken zur Spielrichtung, sichere Kontrolle hoher Bälle in die Spitze</w:t>
      </w:r>
    </w:p>
    <w:p w:rsidR="00E20DF5" w:rsidRDefault="008161BF" w:rsidP="00E20DF5">
      <w:pPr>
        <w:pStyle w:val="Listenabsatz"/>
        <w:numPr>
          <w:ilvl w:val="0"/>
          <w:numId w:val="4"/>
        </w:numPr>
      </w:pPr>
      <w:r>
        <w:t>Flugball: Diagonal</w:t>
      </w:r>
      <w:r w:rsidR="00E20DF5">
        <w:t xml:space="preserve">bälle </w:t>
      </w:r>
      <w:r>
        <w:t xml:space="preserve">auf die Außenpostionen </w:t>
      </w:r>
      <w:r w:rsidR="00E20DF5">
        <w:t>als taktisc</w:t>
      </w:r>
      <w:r w:rsidR="00B65CF8">
        <w:t>he</w:t>
      </w:r>
      <w:r>
        <w:t>s Mittel der Spielverlagerung.</w:t>
      </w:r>
    </w:p>
    <w:p w:rsidR="00AB1C47" w:rsidRDefault="00E20DF5" w:rsidP="00AB1C47">
      <w:pPr>
        <w:pStyle w:val="Listenabsatz"/>
        <w:numPr>
          <w:ilvl w:val="0"/>
          <w:numId w:val="4"/>
        </w:numPr>
      </w:pPr>
      <w:r>
        <w:t xml:space="preserve">Abwehrkopfball: Erkennen von </w:t>
      </w:r>
      <w:r w:rsidR="008161BF">
        <w:t>Flug</w:t>
      </w:r>
      <w:r>
        <w:t>bällen und rechtzeitiges Absetzen, druckvolle und zielgerichtete Kopfbälle.</w:t>
      </w:r>
      <w:r w:rsidR="00AB1C47" w:rsidRPr="00AB1C47">
        <w:t xml:space="preserve"> </w:t>
      </w:r>
    </w:p>
    <w:p w:rsidR="00E20DF5" w:rsidRDefault="00E20DF5" w:rsidP="008161BF">
      <w:pPr>
        <w:pStyle w:val="Listenabsatz"/>
      </w:pPr>
    </w:p>
    <w:sectPr w:rsidR="00E20DF5" w:rsidSect="00882E43">
      <w:pgSz w:w="11906" w:h="16838"/>
      <w:pgMar w:top="1418"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37DDF"/>
    <w:multiLevelType w:val="hybridMultilevel"/>
    <w:tmpl w:val="72661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FD7F0B"/>
    <w:multiLevelType w:val="hybridMultilevel"/>
    <w:tmpl w:val="11927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4CE39C2"/>
    <w:multiLevelType w:val="hybridMultilevel"/>
    <w:tmpl w:val="F5321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46C4571"/>
    <w:multiLevelType w:val="hybridMultilevel"/>
    <w:tmpl w:val="A9603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AB7487F"/>
    <w:multiLevelType w:val="hybridMultilevel"/>
    <w:tmpl w:val="EF88F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171106"/>
    <w:multiLevelType w:val="hybridMultilevel"/>
    <w:tmpl w:val="6ED2F3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drawingGridHorizontalSpacing w:val="110"/>
  <w:displayHorizontalDrawingGridEvery w:val="2"/>
  <w:characterSpacingControl w:val="doNotCompress"/>
  <w:savePreviewPicture/>
  <w:compat/>
  <w:rsids>
    <w:rsidRoot w:val="00B05849"/>
    <w:rsid w:val="000235D4"/>
    <w:rsid w:val="000A025E"/>
    <w:rsid w:val="000F666E"/>
    <w:rsid w:val="000F726F"/>
    <w:rsid w:val="00101F38"/>
    <w:rsid w:val="001112C8"/>
    <w:rsid w:val="0013322F"/>
    <w:rsid w:val="0015073C"/>
    <w:rsid w:val="00152D3E"/>
    <w:rsid w:val="001C2BFF"/>
    <w:rsid w:val="00220C80"/>
    <w:rsid w:val="002269FE"/>
    <w:rsid w:val="00261962"/>
    <w:rsid w:val="0027430E"/>
    <w:rsid w:val="00284C2E"/>
    <w:rsid w:val="00284EDC"/>
    <w:rsid w:val="002A7C6D"/>
    <w:rsid w:val="002B1F50"/>
    <w:rsid w:val="002C161A"/>
    <w:rsid w:val="002C5594"/>
    <w:rsid w:val="002E49EB"/>
    <w:rsid w:val="002F1540"/>
    <w:rsid w:val="002F4FB9"/>
    <w:rsid w:val="00320BA2"/>
    <w:rsid w:val="00322D33"/>
    <w:rsid w:val="00332982"/>
    <w:rsid w:val="00371579"/>
    <w:rsid w:val="00372CE0"/>
    <w:rsid w:val="0037604D"/>
    <w:rsid w:val="003A22A7"/>
    <w:rsid w:val="003B1987"/>
    <w:rsid w:val="003B1C9D"/>
    <w:rsid w:val="003B2C4A"/>
    <w:rsid w:val="003B5E54"/>
    <w:rsid w:val="003B6B78"/>
    <w:rsid w:val="003D69AD"/>
    <w:rsid w:val="003E0C8D"/>
    <w:rsid w:val="003E64A1"/>
    <w:rsid w:val="003E6C48"/>
    <w:rsid w:val="003F08BD"/>
    <w:rsid w:val="00405288"/>
    <w:rsid w:val="004106B5"/>
    <w:rsid w:val="0042422D"/>
    <w:rsid w:val="00453C67"/>
    <w:rsid w:val="004901EC"/>
    <w:rsid w:val="00491582"/>
    <w:rsid w:val="00493E3F"/>
    <w:rsid w:val="004C4343"/>
    <w:rsid w:val="004C4727"/>
    <w:rsid w:val="004C78D3"/>
    <w:rsid w:val="004D0841"/>
    <w:rsid w:val="00511305"/>
    <w:rsid w:val="00515393"/>
    <w:rsid w:val="0057491D"/>
    <w:rsid w:val="0057666A"/>
    <w:rsid w:val="00591DC0"/>
    <w:rsid w:val="0059596C"/>
    <w:rsid w:val="005A16CA"/>
    <w:rsid w:val="005A348E"/>
    <w:rsid w:val="005F0554"/>
    <w:rsid w:val="006158BA"/>
    <w:rsid w:val="00616F4D"/>
    <w:rsid w:val="00653E71"/>
    <w:rsid w:val="00665A04"/>
    <w:rsid w:val="006A7A9B"/>
    <w:rsid w:val="006B11C5"/>
    <w:rsid w:val="006D4F00"/>
    <w:rsid w:val="006E56F4"/>
    <w:rsid w:val="00717FE1"/>
    <w:rsid w:val="00755B7D"/>
    <w:rsid w:val="00767885"/>
    <w:rsid w:val="0077311F"/>
    <w:rsid w:val="007922D8"/>
    <w:rsid w:val="007972A8"/>
    <w:rsid w:val="007A35A2"/>
    <w:rsid w:val="007D4308"/>
    <w:rsid w:val="00811C05"/>
    <w:rsid w:val="008161BF"/>
    <w:rsid w:val="00824A1B"/>
    <w:rsid w:val="008610DD"/>
    <w:rsid w:val="008673F9"/>
    <w:rsid w:val="00882E43"/>
    <w:rsid w:val="008917A6"/>
    <w:rsid w:val="008F5E24"/>
    <w:rsid w:val="0094542E"/>
    <w:rsid w:val="00976839"/>
    <w:rsid w:val="009B2944"/>
    <w:rsid w:val="009C7155"/>
    <w:rsid w:val="00A10B6F"/>
    <w:rsid w:val="00A37317"/>
    <w:rsid w:val="00A5547F"/>
    <w:rsid w:val="00A71932"/>
    <w:rsid w:val="00A97827"/>
    <w:rsid w:val="00AB1C47"/>
    <w:rsid w:val="00AB5185"/>
    <w:rsid w:val="00AC2D67"/>
    <w:rsid w:val="00AC47A4"/>
    <w:rsid w:val="00AD32D0"/>
    <w:rsid w:val="00AE047F"/>
    <w:rsid w:val="00AF4F48"/>
    <w:rsid w:val="00B05849"/>
    <w:rsid w:val="00B14A3D"/>
    <w:rsid w:val="00B20FD3"/>
    <w:rsid w:val="00B317C1"/>
    <w:rsid w:val="00B335E1"/>
    <w:rsid w:val="00B540CA"/>
    <w:rsid w:val="00B65CF8"/>
    <w:rsid w:val="00B811B7"/>
    <w:rsid w:val="00B82F70"/>
    <w:rsid w:val="00B85BE4"/>
    <w:rsid w:val="00B9489C"/>
    <w:rsid w:val="00BA16F0"/>
    <w:rsid w:val="00BF5730"/>
    <w:rsid w:val="00C17108"/>
    <w:rsid w:val="00C30FD7"/>
    <w:rsid w:val="00C502FB"/>
    <w:rsid w:val="00C73843"/>
    <w:rsid w:val="00C97DAA"/>
    <w:rsid w:val="00CA5803"/>
    <w:rsid w:val="00CB322B"/>
    <w:rsid w:val="00CC2D8B"/>
    <w:rsid w:val="00CD727E"/>
    <w:rsid w:val="00CF5BF3"/>
    <w:rsid w:val="00D6454A"/>
    <w:rsid w:val="00D95092"/>
    <w:rsid w:val="00DB3CB8"/>
    <w:rsid w:val="00DC6BAA"/>
    <w:rsid w:val="00DD08F8"/>
    <w:rsid w:val="00DD66A8"/>
    <w:rsid w:val="00DF66FD"/>
    <w:rsid w:val="00E20DF5"/>
    <w:rsid w:val="00E2613F"/>
    <w:rsid w:val="00E33BE2"/>
    <w:rsid w:val="00E53320"/>
    <w:rsid w:val="00E533D8"/>
    <w:rsid w:val="00EA6650"/>
    <w:rsid w:val="00EE1FDB"/>
    <w:rsid w:val="00F23FC7"/>
    <w:rsid w:val="00F31CF8"/>
    <w:rsid w:val="00F6201D"/>
    <w:rsid w:val="00F9432C"/>
    <w:rsid w:val="00F97CDE"/>
    <w:rsid w:val="00FA34E6"/>
    <w:rsid w:val="00FB44C3"/>
    <w:rsid w:val="00FC3FC6"/>
    <w:rsid w:val="00FF60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1CF8"/>
  </w:style>
  <w:style w:type="paragraph" w:styleId="berschrift1">
    <w:name w:val="heading 1"/>
    <w:basedOn w:val="Standard"/>
    <w:next w:val="Standard"/>
    <w:link w:val="berschrift1Zchn"/>
    <w:uiPriority w:val="9"/>
    <w:qFormat/>
    <w:rsid w:val="00E533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14A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058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849"/>
    <w:rPr>
      <w:rFonts w:ascii="Tahoma" w:hAnsi="Tahoma" w:cs="Tahoma"/>
      <w:sz w:val="16"/>
      <w:szCs w:val="16"/>
    </w:rPr>
  </w:style>
  <w:style w:type="paragraph" w:styleId="Titel">
    <w:name w:val="Title"/>
    <w:basedOn w:val="Standard"/>
    <w:next w:val="Standard"/>
    <w:link w:val="TitelZchn"/>
    <w:uiPriority w:val="10"/>
    <w:qFormat/>
    <w:rsid w:val="007D43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D4308"/>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3B6B78"/>
    <w:pPr>
      <w:ind w:left="720"/>
      <w:contextualSpacing/>
    </w:pPr>
  </w:style>
  <w:style w:type="paragraph" w:styleId="Untertitel">
    <w:name w:val="Subtitle"/>
    <w:basedOn w:val="Standard"/>
    <w:next w:val="Standard"/>
    <w:link w:val="UntertitelZchn"/>
    <w:uiPriority w:val="11"/>
    <w:qFormat/>
    <w:rsid w:val="003B6B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3B6B78"/>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sid w:val="00E53320"/>
    <w:rPr>
      <w:rFonts w:asciiTheme="majorHAnsi" w:eastAsiaTheme="majorEastAsia" w:hAnsiTheme="majorHAnsi" w:cstheme="majorBidi"/>
      <w:b/>
      <w:bCs/>
      <w:color w:val="365F91" w:themeColor="accent1" w:themeShade="BF"/>
      <w:sz w:val="28"/>
      <w:szCs w:val="28"/>
    </w:rPr>
  </w:style>
  <w:style w:type="paragraph" w:styleId="Textkrper">
    <w:name w:val="Body Text"/>
    <w:basedOn w:val="Standard"/>
    <w:link w:val="TextkrperZchn"/>
    <w:rsid w:val="00FA34E6"/>
    <w:pPr>
      <w:widowControl w:val="0"/>
      <w:suppressAutoHyphens/>
      <w:overflowPunct w:val="0"/>
      <w:autoSpaceDE w:val="0"/>
      <w:spacing w:after="120" w:line="240" w:lineRule="auto"/>
    </w:pPr>
    <w:rPr>
      <w:rFonts w:ascii="Times New Roman" w:eastAsia="Times New Roman" w:hAnsi="Times New Roman" w:cs="Times New Roman"/>
      <w:kern w:val="1"/>
      <w:sz w:val="20"/>
      <w:szCs w:val="20"/>
      <w:lang w:eastAsia="ar-SA"/>
    </w:rPr>
  </w:style>
  <w:style w:type="character" w:customStyle="1" w:styleId="TextkrperZchn">
    <w:name w:val="Textkörper Zchn"/>
    <w:basedOn w:val="Absatz-Standardschriftart"/>
    <w:link w:val="Textkrper"/>
    <w:rsid w:val="00FA34E6"/>
    <w:rPr>
      <w:rFonts w:ascii="Times New Roman" w:eastAsia="Times New Roman" w:hAnsi="Times New Roman" w:cs="Times New Roman"/>
      <w:kern w:val="1"/>
      <w:sz w:val="20"/>
      <w:szCs w:val="20"/>
      <w:lang w:eastAsia="ar-SA"/>
    </w:rPr>
  </w:style>
  <w:style w:type="character" w:customStyle="1" w:styleId="berschrift2Zchn">
    <w:name w:val="Überschrift 2 Zchn"/>
    <w:basedOn w:val="Absatz-Standardschriftart"/>
    <w:link w:val="berschrift2"/>
    <w:uiPriority w:val="9"/>
    <w:rsid w:val="00B14A3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 Lippmann</dc:creator>
  <cp:lastModifiedBy>Gerd lippmann</cp:lastModifiedBy>
  <cp:revision>2</cp:revision>
  <dcterms:created xsi:type="dcterms:W3CDTF">2010-08-25T09:58:00Z</dcterms:created>
  <dcterms:modified xsi:type="dcterms:W3CDTF">2010-08-25T09:58:00Z</dcterms:modified>
</cp:coreProperties>
</file>